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ind w:right="0"/>
        <w:jc w:val="center"/>
        <w:rPr>
          <w:b w:val="1"/>
        </w:rPr>
      </w:pPr>
      <w:r w:rsidDel="00000000" w:rsidR="00000000" w:rsidRPr="00000000">
        <w:rPr>
          <w:rtl w:val="0"/>
        </w:rPr>
      </w:r>
    </w:p>
    <w:p w:rsidR="00000000" w:rsidDel="00000000" w:rsidP="00000000" w:rsidRDefault="00000000" w:rsidRPr="00000000" w14:paraId="00000002">
      <w:pPr>
        <w:widowControl w:val="0"/>
        <w:spacing w:after="0" w:before="0" w:line="240" w:lineRule="auto"/>
        <w:ind w:right="0"/>
        <w:jc w:val="center"/>
        <w:rPr>
          <w:b w:val="1"/>
        </w:rPr>
      </w:pPr>
      <w:r w:rsidDel="00000000" w:rsidR="00000000" w:rsidRPr="00000000">
        <w:rPr>
          <w:b w:val="1"/>
          <w:rtl w:val="0"/>
        </w:rPr>
        <w:t xml:space="preserve">COUNCIL OF GRADUATE STUDENTS | CAREER DEVELOPMENT GRANT</w:t>
      </w:r>
    </w:p>
    <w:p w:rsidR="00000000" w:rsidDel="00000000" w:rsidP="00000000" w:rsidRDefault="00000000" w:rsidRPr="00000000" w14:paraId="00000003">
      <w:pPr>
        <w:widowControl w:val="0"/>
        <w:spacing w:after="0" w:before="0" w:line="240" w:lineRule="auto"/>
        <w:ind w:right="0"/>
        <w:jc w:val="center"/>
        <w:rPr>
          <w:b w:val="1"/>
        </w:rPr>
      </w:pPr>
      <w:r w:rsidDel="00000000" w:rsidR="00000000" w:rsidRPr="00000000">
        <w:rPr>
          <w:rtl w:val="0"/>
        </w:rPr>
      </w:r>
    </w:p>
    <w:p w:rsidR="00000000" w:rsidDel="00000000" w:rsidP="00000000" w:rsidRDefault="00000000" w:rsidRPr="00000000" w14:paraId="00000004">
      <w:pPr>
        <w:widowControl w:val="0"/>
        <w:spacing w:after="0" w:before="0" w:line="240" w:lineRule="auto"/>
        <w:ind w:right="0"/>
        <w:jc w:val="center"/>
        <w:rPr>
          <w:sz w:val="58"/>
          <w:szCs w:val="58"/>
        </w:rPr>
      </w:pPr>
      <w:r w:rsidDel="00000000" w:rsidR="00000000" w:rsidRPr="00000000">
        <w:rPr>
          <w:sz w:val="58"/>
          <w:szCs w:val="58"/>
          <w:rtl w:val="0"/>
        </w:rPr>
        <w:t xml:space="preserve">AUDIT FORM</w:t>
      </w:r>
    </w:p>
    <w:p w:rsidR="00000000" w:rsidDel="00000000" w:rsidP="00000000" w:rsidRDefault="00000000" w:rsidRPr="00000000" w14:paraId="00000005">
      <w:pPr>
        <w:widowControl w:val="0"/>
        <w:spacing w:after="0" w:before="0" w:line="240" w:lineRule="auto"/>
        <w:ind w:right="847"/>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widowControl w:val="0"/>
        <w:spacing w:after="0" w:before="0" w:line="240" w:lineRule="auto"/>
        <w:ind w:right="0"/>
        <w:jc w:val="left"/>
        <w:rPr/>
      </w:pPr>
      <w:r w:rsidDel="00000000" w:rsidR="00000000" w:rsidRPr="00000000">
        <w:rPr>
          <w:rtl w:val="0"/>
        </w:rPr>
        <w:t xml:space="preserve">All paperwork, including this audit form, must be submitted to </w:t>
      </w:r>
      <w:hyperlink r:id="rId6">
        <w:r w:rsidDel="00000000" w:rsidR="00000000" w:rsidRPr="00000000">
          <w:rPr>
            <w:color w:val="1155cc"/>
            <w:u w:val="single"/>
            <w:rtl w:val="0"/>
          </w:rPr>
          <w:t xml:space="preserve">usg_ipc_cgs@osu.edu</w:t>
        </w:r>
      </w:hyperlink>
      <w:r w:rsidDel="00000000" w:rsidR="00000000" w:rsidRPr="00000000">
        <w:rPr>
          <w:rtl w:val="0"/>
        </w:rPr>
        <w:t xml:space="preserve"> with the subject line of CDG and your last name within 14 days of the activity or conclusion of the event. All itemized receipts, proof of payments, audit form and summary are necessary to successfully claim your award. Failure to meet this deadline will result in automatic disqualification.</w:t>
      </w:r>
    </w:p>
    <w:p w:rsidR="00000000" w:rsidDel="00000000" w:rsidP="00000000" w:rsidRDefault="00000000" w:rsidRPr="00000000" w14:paraId="00000007">
      <w:pPr>
        <w:widowControl w:val="0"/>
        <w:spacing w:after="0" w:before="0" w:line="240" w:lineRule="auto"/>
        <w:ind w:right="0"/>
        <w:jc w:val="left"/>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5040"/>
        <w:tblGridChange w:id="0">
          <w:tblGrid>
            <w:gridCol w:w="432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Last Name: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Employee/Student ID #:</w:t>
            </w:r>
          </w:p>
        </w:tc>
      </w:tr>
    </w:tbl>
    <w:p w:rsidR="00000000" w:rsidDel="00000000" w:rsidP="00000000" w:rsidRDefault="00000000" w:rsidRPr="00000000" w14:paraId="0000000C">
      <w:pPr>
        <w:widowControl w:val="0"/>
        <w:spacing w:after="0" w:before="0" w:line="240" w:lineRule="auto"/>
        <w:ind w:right="0"/>
        <w:jc w:val="left"/>
        <w:rPr/>
      </w:pPr>
      <w:r w:rsidDel="00000000" w:rsidR="00000000" w:rsidRPr="00000000">
        <w:rPr>
          <w:rtl w:val="0"/>
        </w:rPr>
      </w:r>
    </w:p>
    <w:p w:rsidR="00000000" w:rsidDel="00000000" w:rsidP="00000000" w:rsidRDefault="00000000" w:rsidRPr="00000000" w14:paraId="0000000D">
      <w:pPr>
        <w:widowControl w:val="0"/>
        <w:tabs>
          <w:tab w:val="left" w:leader="none" w:pos="4040"/>
          <w:tab w:val="left" w:leader="none" w:pos="6780"/>
          <w:tab w:val="left" w:leader="none" w:pos="8100"/>
        </w:tabs>
        <w:spacing w:after="0" w:before="0" w:line="240" w:lineRule="auto"/>
        <w:ind w:left="0" w:right="0" w:firstLine="0"/>
        <w:rPr/>
      </w:pPr>
      <w:bookmarkStart w:colFirst="0" w:colLast="0" w:name="_gjdgxs" w:id="0"/>
      <w:bookmarkEnd w:id="0"/>
      <w:r w:rsidDel="00000000" w:rsidR="00000000" w:rsidRPr="00000000">
        <w:rPr>
          <w:rtl w:val="0"/>
        </w:rPr>
        <w:t xml:space="preserve">Directions: Please follow the example and fill out the information for each receipt you submit. The receipts must be </w:t>
      </w:r>
      <w:r w:rsidDel="00000000" w:rsidR="00000000" w:rsidRPr="00000000">
        <w:rPr>
          <w:b w:val="1"/>
          <w:u w:val="single"/>
          <w:rtl w:val="0"/>
        </w:rPr>
        <w:t xml:space="preserve">original</w:t>
      </w:r>
      <w:r w:rsidDel="00000000" w:rsidR="00000000" w:rsidRPr="00000000">
        <w:rPr>
          <w:rtl w:val="0"/>
        </w:rPr>
        <w:t xml:space="preserve"> and </w:t>
      </w:r>
      <w:r w:rsidDel="00000000" w:rsidR="00000000" w:rsidRPr="00000000">
        <w:rPr>
          <w:b w:val="1"/>
          <w:u w:val="single"/>
          <w:rtl w:val="0"/>
        </w:rPr>
        <w:t xml:space="preserve">itemized</w:t>
      </w:r>
      <w:r w:rsidDel="00000000" w:rsidR="00000000" w:rsidRPr="00000000">
        <w:rPr>
          <w:rtl w:val="0"/>
        </w:rPr>
        <w:t xml:space="preserve"> in order to be properly process for reimbursement</w:t>
      </w:r>
    </w:p>
    <w:p w:rsidR="00000000" w:rsidDel="00000000" w:rsidP="00000000" w:rsidRDefault="00000000" w:rsidRPr="00000000" w14:paraId="0000000E">
      <w:pPr>
        <w:widowControl w:val="0"/>
        <w:tabs>
          <w:tab w:val="left" w:leader="none" w:pos="4040"/>
          <w:tab w:val="left" w:leader="none" w:pos="6780"/>
          <w:tab w:val="left" w:leader="none" w:pos="8100"/>
        </w:tabs>
        <w:spacing w:after="0" w:before="0" w:line="240" w:lineRule="auto"/>
        <w:ind w:left="0" w:right="0" w:firstLine="0"/>
        <w:rPr/>
      </w:pPr>
      <w:bookmarkStart w:colFirst="0" w:colLast="0" w:name="_p7ond7oorp3d" w:id="1"/>
      <w:bookmarkEnd w:id="1"/>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1515"/>
        <w:gridCol w:w="1185"/>
        <w:gridCol w:w="1260"/>
        <w:gridCol w:w="1680"/>
        <w:gridCol w:w="1365"/>
        <w:tblGridChange w:id="0">
          <w:tblGrid>
            <w:gridCol w:w="2355"/>
            <w:gridCol w:w="1515"/>
            <w:gridCol w:w="1185"/>
            <w:gridCol w:w="1260"/>
            <w:gridCol w:w="1680"/>
            <w:gridCol w:w="136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Item/Expense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Vendor(s)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Amount Spent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Date Expense Incurred</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Explanation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Audited Amount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16"/>
                <w:szCs w:val="16"/>
              </w:rPr>
            </w:pPr>
            <w:r w:rsidDel="00000000" w:rsidR="00000000" w:rsidRPr="00000000">
              <w:rPr>
                <w:b w:val="1"/>
                <w:i w:val="1"/>
                <w:sz w:val="16"/>
                <w:szCs w:val="16"/>
                <w:rtl w:val="0"/>
              </w:rPr>
              <w:t xml:space="preserve">(Office Only)</w:t>
            </w:r>
          </w:p>
        </w:tc>
      </w:tr>
      <w:tr>
        <w:trPr>
          <w:cantSplit w:val="0"/>
          <w:tblHeader w:val="0"/>
        </w:trPr>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016">
            <w:pPr>
              <w:widowControl w:val="0"/>
              <w:spacing w:after="0" w:before="0" w:line="240" w:lineRule="auto"/>
              <w:jc w:val="center"/>
              <w:rPr>
                <w:i w:val="1"/>
                <w:sz w:val="20"/>
                <w:szCs w:val="20"/>
              </w:rPr>
            </w:pPr>
            <w:r w:rsidDel="00000000" w:rsidR="00000000" w:rsidRPr="00000000">
              <w:rPr>
                <w:i w:val="1"/>
                <w:sz w:val="20"/>
                <w:szCs w:val="20"/>
                <w:rtl w:val="0"/>
              </w:rPr>
              <w:t xml:space="preserve">Ohio College Personnel Assoc., one-year graduate student membership</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017">
            <w:pPr>
              <w:widowControl w:val="0"/>
              <w:spacing w:after="0" w:before="0" w:line="240" w:lineRule="auto"/>
              <w:jc w:val="center"/>
              <w:rPr>
                <w:i w:val="1"/>
                <w:sz w:val="20"/>
                <w:szCs w:val="20"/>
              </w:rPr>
            </w:pPr>
            <w:r w:rsidDel="00000000" w:rsidR="00000000" w:rsidRPr="00000000">
              <w:rPr>
                <w:i w:val="1"/>
                <w:sz w:val="20"/>
                <w:szCs w:val="20"/>
                <w:rtl w:val="0"/>
              </w:rPr>
              <w:t xml:space="preserve">Ohio College Personnel Association</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018">
            <w:pPr>
              <w:widowControl w:val="0"/>
              <w:spacing w:after="0" w:before="0" w:line="240" w:lineRule="auto"/>
              <w:jc w:val="center"/>
              <w:rPr>
                <w:i w:val="1"/>
                <w:sz w:val="20"/>
                <w:szCs w:val="20"/>
              </w:rPr>
            </w:pPr>
            <w:r w:rsidDel="00000000" w:rsidR="00000000" w:rsidRPr="00000000">
              <w:rPr>
                <w:i w:val="1"/>
                <w:sz w:val="20"/>
                <w:szCs w:val="20"/>
                <w:rtl w:val="0"/>
              </w:rPr>
              <w:t xml:space="preserve">$50</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019">
            <w:pPr>
              <w:widowControl w:val="0"/>
              <w:spacing w:after="0" w:before="0" w:line="240" w:lineRule="auto"/>
              <w:jc w:val="center"/>
              <w:rPr>
                <w:i w:val="1"/>
                <w:sz w:val="20"/>
                <w:szCs w:val="20"/>
              </w:rPr>
            </w:pPr>
            <w:r w:rsidDel="00000000" w:rsidR="00000000" w:rsidRPr="00000000">
              <w:rPr>
                <w:i w:val="1"/>
                <w:sz w:val="20"/>
                <w:szCs w:val="20"/>
                <w:rtl w:val="0"/>
              </w:rPr>
              <w:t xml:space="preserve">10/1/21</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01A">
            <w:pPr>
              <w:widowControl w:val="0"/>
              <w:spacing w:after="0" w:before="0" w:line="240" w:lineRule="auto"/>
              <w:jc w:val="center"/>
              <w:rPr>
                <w:i w:val="1"/>
                <w:sz w:val="20"/>
                <w:szCs w:val="20"/>
              </w:rPr>
            </w:pPr>
            <w:r w:rsidDel="00000000" w:rsidR="00000000" w:rsidRPr="00000000">
              <w:rPr>
                <w:i w:val="1"/>
                <w:sz w:val="20"/>
                <w:szCs w:val="20"/>
                <w:rtl w:val="0"/>
              </w:rPr>
              <w:t xml:space="preserve">Membership to Professional Organization</w:t>
            </w:r>
          </w:p>
        </w:tc>
        <w:tc>
          <w:tcPr>
            <w:tcBorders>
              <w:top w:color="000000" w:space="0" w:sz="5" w:val="single"/>
              <w:left w:color="000000" w:space="0" w:sz="4" w:val="single"/>
              <w:bottom w:color="000000" w:space="0" w:sz="5" w:val="single"/>
              <w:right w:color="000000" w:space="0" w:sz="4" w:val="single"/>
            </w:tcBorders>
          </w:tcPr>
          <w:p w:rsidR="00000000" w:rsidDel="00000000" w:rsidP="00000000" w:rsidRDefault="00000000" w:rsidRPr="00000000" w14:paraId="0000001B">
            <w:pPr>
              <w:widowControl w:val="0"/>
              <w:spacing w:after="0" w:before="0" w:line="240" w:lineRule="auto"/>
              <w:jc w:val="center"/>
              <w:rPr>
                <w:i w:val="1"/>
                <w:sz w:val="20"/>
                <w:szCs w:val="20"/>
              </w:rPr>
            </w:pPr>
            <w:r w:rsidDel="00000000" w:rsidR="00000000" w:rsidRPr="00000000">
              <w:rPr>
                <w:rtl w:val="0"/>
              </w:rPr>
            </w:r>
          </w:p>
        </w:tc>
      </w:tr>
      <w:tr>
        <w:trPr>
          <w:cantSplit w:val="0"/>
          <w:trHeight w:val="550.000000000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550.000000000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550.000000000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550.000000000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550.000000000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550.000000000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550.000000000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550.000000000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611.1111111111112" w:hRule="atLeast"/>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52">
      <w:pPr>
        <w:widowControl w:val="0"/>
        <w:tabs>
          <w:tab w:val="left" w:leader="none" w:pos="4040"/>
          <w:tab w:val="left" w:leader="none" w:pos="6780"/>
          <w:tab w:val="left" w:leader="none" w:pos="8100"/>
        </w:tabs>
        <w:spacing w:after="0" w:before="0" w:line="240" w:lineRule="auto"/>
        <w:ind w:left="0" w:right="0" w:firstLine="0"/>
        <w:rPr/>
      </w:pPr>
      <w:bookmarkStart w:colFirst="0" w:colLast="0" w:name="_xzf2boqvrjkm" w:id="2"/>
      <w:bookmarkEnd w:id="2"/>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pPr>
    <w:r w:rsidDel="00000000" w:rsidR="00000000" w:rsidRPr="00000000">
      <w:rPr>
        <w:rFonts w:ascii="Times New Roman" w:cs="Times New Roman" w:eastAsia="Times New Roman" w:hAnsi="Times New Roman"/>
        <w:i w:val="1"/>
        <w:sz w:val="20"/>
        <w:szCs w:val="20"/>
        <w:rtl w:val="0"/>
      </w:rPr>
      <w:t xml:space="preserve">Revised: November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rFonts w:ascii="Calibri" w:cs="Calibri" w:eastAsia="Calibri" w:hAnsi="Calibri"/>
        <w:color w:val="ad0000"/>
        <w:sz w:val="20"/>
        <w:szCs w:val="20"/>
        <w:u w:val="single"/>
        <w:shd w:fill="df3c3c"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2586038</wp:posOffset>
          </wp:positionH>
          <wp:positionV relativeFrom="paragraph">
            <wp:posOffset>-76199</wp:posOffset>
          </wp:positionV>
          <wp:extent cx="776181" cy="72228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181" cy="722280"/>
                  </a:xfrm>
                  <a:prstGeom prst="rect"/>
                  <a:ln/>
                </pic:spPr>
              </pic:pic>
            </a:graphicData>
          </a:graphic>
        </wp:anchor>
      </w:drawing>
    </w:r>
  </w:p>
  <w:p w:rsidR="00000000" w:rsidDel="00000000" w:rsidP="00000000" w:rsidRDefault="00000000" w:rsidRPr="00000000" w14:paraId="00000054">
    <w:pPr>
      <w:rPr>
        <w:rFonts w:ascii="Calibri" w:cs="Calibri" w:eastAsia="Calibri" w:hAnsi="Calibri"/>
        <w:color w:val="ad0000"/>
        <w:sz w:val="20"/>
        <w:szCs w:val="20"/>
        <w:u w:val="single"/>
      </w:rPr>
    </w:pPr>
    <w:r w:rsidDel="00000000" w:rsidR="00000000" w:rsidRPr="00000000">
      <w:rPr>
        <w:rFonts w:ascii="Calibri" w:cs="Calibri" w:eastAsia="Calibri" w:hAnsi="Calibri"/>
        <w:color w:val="ad0000"/>
        <w:sz w:val="20"/>
        <w:szCs w:val="20"/>
        <w:u w:val="single"/>
        <w:rtl w:val="0"/>
      </w:rPr>
      <w:t xml:space="preserve">_____________________________________________________________________________________________</w:t>
    </w:r>
  </w:p>
  <w:p w:rsidR="00000000" w:rsidDel="00000000" w:rsidP="00000000" w:rsidRDefault="00000000" w:rsidRPr="00000000" w14:paraId="00000055">
    <w:pPr>
      <w:rPr>
        <w:rFonts w:ascii="Calibri" w:cs="Calibri" w:eastAsia="Calibri" w:hAnsi="Calibri"/>
        <w:color w:val="ad0000"/>
        <w:sz w:val="20"/>
        <w:szCs w:val="20"/>
        <w:u w:val="single"/>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sg_ipc_cgs@osu.edu"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